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FC" w:rsidRDefault="009D21C9" w:rsidP="006213FC">
      <w:pPr>
        <w:pStyle w:val="Titre1"/>
      </w:pPr>
      <w:r>
        <w:t>Domaine d'étude</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L’analyse de l’organisation met en évidence des flux : </w:t>
      </w:r>
    </w:p>
    <w:p w:rsidR="009D21C9" w:rsidRPr="009D21C9" w:rsidRDefault="009D21C9" w:rsidP="009D21C9">
      <w:pPr>
        <w:pStyle w:val="Titre2"/>
        <w:numPr>
          <w:ilvl w:val="0"/>
          <w:numId w:val="21"/>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matériels (consommés et produits), </w:t>
      </w:r>
    </w:p>
    <w:p w:rsidR="009D21C9" w:rsidRPr="009D21C9" w:rsidRDefault="009D21C9" w:rsidP="009D21C9">
      <w:pPr>
        <w:pStyle w:val="Titre2"/>
        <w:numPr>
          <w:ilvl w:val="0"/>
          <w:numId w:val="21"/>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financiers, </w:t>
      </w:r>
    </w:p>
    <w:p w:rsidR="009D21C9" w:rsidRPr="009D21C9" w:rsidRDefault="009D21C9" w:rsidP="009D21C9">
      <w:pPr>
        <w:pStyle w:val="Titre2"/>
        <w:numPr>
          <w:ilvl w:val="0"/>
          <w:numId w:val="21"/>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de personnes, </w:t>
      </w:r>
    </w:p>
    <w:p w:rsidR="009D21C9" w:rsidRPr="009D21C9" w:rsidRDefault="009D21C9" w:rsidP="009D21C9">
      <w:pPr>
        <w:pStyle w:val="Titre2"/>
        <w:numPr>
          <w:ilvl w:val="0"/>
          <w:numId w:val="21"/>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de biens nécessaires à l’activité » (actif) </w:t>
      </w:r>
    </w:p>
    <w:p w:rsidR="009D21C9" w:rsidRPr="009D21C9" w:rsidRDefault="009D21C9" w:rsidP="009D21C9">
      <w:pPr>
        <w:pStyle w:val="Titre2"/>
        <w:numPr>
          <w:ilvl w:val="0"/>
          <w:numId w:val="21"/>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d’informations.</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L’organisation étant un système très complexe, on la découpe en domaines d’activité (domaines fonctionnels), afin de réduire la complexité de la modélisation des flux. Les domaines ainsi découpés représentent généralement les grandes fonctions de l’organisation : </w:t>
      </w:r>
    </w:p>
    <w:p w:rsidR="009D21C9" w:rsidRPr="009D21C9" w:rsidRDefault="009D21C9" w:rsidP="009D21C9">
      <w:pPr>
        <w:pStyle w:val="Titre2"/>
        <w:numPr>
          <w:ilvl w:val="0"/>
          <w:numId w:val="23"/>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gestion des ventes, </w:t>
      </w:r>
    </w:p>
    <w:p w:rsidR="009D21C9" w:rsidRPr="009D21C9" w:rsidRDefault="009D21C9" w:rsidP="009D21C9">
      <w:pPr>
        <w:pStyle w:val="Titre2"/>
        <w:numPr>
          <w:ilvl w:val="0"/>
          <w:numId w:val="23"/>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gestion des stocks, </w:t>
      </w:r>
    </w:p>
    <w:p w:rsidR="009D21C9" w:rsidRPr="009D21C9" w:rsidRDefault="009D21C9" w:rsidP="009D21C9">
      <w:pPr>
        <w:pStyle w:val="Titre2"/>
        <w:numPr>
          <w:ilvl w:val="0"/>
          <w:numId w:val="23"/>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gestion de l’approvisionnement, </w:t>
      </w:r>
    </w:p>
    <w:p w:rsidR="009D21C9" w:rsidRPr="009D21C9" w:rsidRDefault="009D21C9" w:rsidP="009D21C9">
      <w:pPr>
        <w:pStyle w:val="Titre2"/>
        <w:numPr>
          <w:ilvl w:val="0"/>
          <w:numId w:val="23"/>
        </w:numPr>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gestion du personnel, etc. </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Le DOMAINE D’ETUDE est le DOMAINE SUR LEQUEL PORTE L’ANALYSE à réaliser.</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Ce peut être un domaine fonctionnel dans sa globalité ou plusieurs domaines fonctionnels ou encore un sous-domaine formant un ensemble cohérent.</w:t>
      </w:r>
    </w:p>
    <w:p w:rsidR="009D21C9" w:rsidRPr="009D21C9" w:rsidRDefault="009D21C9" w:rsidP="009D21C9">
      <w:pPr>
        <w:pStyle w:val="Titre2"/>
        <w:rPr>
          <w:rFonts w:asciiTheme="minorHAnsi" w:eastAsiaTheme="minorHAnsi" w:hAnsiTheme="minorHAnsi" w:cstheme="minorBidi"/>
          <w:b w:val="0"/>
          <w:bCs w:val="0"/>
          <w:sz w:val="22"/>
          <w:szCs w:val="22"/>
        </w:rPr>
      </w:pP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Un DOMAINE CONNEXE appartient au SI. </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 xml:space="preserve">C’est un sous-ensemble du SI qui interagit avec le domaine d’étude par échange d’informations. </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Le DOMAINE CONNEXE ET LES ACTEURS EXTERNES constituent l’ENVIRONNEMENT du domaine d’étude.</w:t>
      </w:r>
    </w:p>
    <w:p w:rsid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t>Les domaines ont une certaine autonomie, mais maintiennent des liens matérialisés par des flux.</w:t>
      </w:r>
    </w:p>
    <w:p w:rsidR="009D21C9" w:rsidRDefault="009D21C9" w:rsidP="009D21C9">
      <w:pPr>
        <w:pStyle w:val="Titre1"/>
      </w:pPr>
      <w:r>
        <w:t>Acteurs et flux</w:t>
      </w:r>
    </w:p>
    <w:p w:rsidR="009D21C9" w:rsidRDefault="009D21C9" w:rsidP="009D21C9">
      <w:pPr>
        <w:pStyle w:val="Titre2"/>
        <w:rPr>
          <w:rFonts w:asciiTheme="minorHAnsi" w:eastAsiaTheme="minorHAnsi" w:hAnsiTheme="minorHAnsi" w:cstheme="minorBidi"/>
          <w:b w:val="0"/>
          <w:bCs w:val="0"/>
          <w:sz w:val="22"/>
          <w:szCs w:val="22"/>
        </w:rPr>
      </w:pPr>
    </w:p>
    <w:p w:rsidR="009D21C9" w:rsidRDefault="009D21C9" w:rsidP="009D21C9">
      <w:pPr>
        <w:pStyle w:val="Titre2"/>
        <w:rPr>
          <w:rFonts w:asciiTheme="minorHAnsi" w:eastAsiaTheme="minorHAnsi" w:hAnsiTheme="minorHAnsi" w:cstheme="minorBidi"/>
          <w:b w:val="0"/>
          <w:bCs w:val="0"/>
          <w:sz w:val="22"/>
          <w:szCs w:val="22"/>
        </w:rPr>
      </w:pPr>
    </w:p>
    <w:p w:rsidR="009D21C9" w:rsidRDefault="009D21C9" w:rsidP="009D21C9">
      <w:pPr>
        <w:pStyle w:val="Titre2"/>
        <w:rPr>
          <w:rFonts w:asciiTheme="minorHAnsi" w:eastAsiaTheme="minorHAnsi" w:hAnsiTheme="minorHAnsi" w:cstheme="minorBidi"/>
          <w:b w:val="0"/>
          <w:bCs w:val="0"/>
          <w:sz w:val="22"/>
          <w:szCs w:val="22"/>
        </w:rPr>
      </w:pPr>
      <w:r w:rsidRPr="009D21C9">
        <w:rPr>
          <w:noProof/>
          <w:lang w:eastAsia="zh-CN"/>
        </w:rPr>
        <w:drawing>
          <wp:inline distT="0" distB="0" distL="0" distR="0" wp14:anchorId="05EE8548" wp14:editId="2A7BC112">
            <wp:extent cx="6645910" cy="20460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2046086"/>
                    </a:xfrm>
                    <a:prstGeom prst="rect">
                      <a:avLst/>
                    </a:prstGeom>
                    <a:noFill/>
                    <a:ln>
                      <a:noFill/>
                    </a:ln>
                  </pic:spPr>
                </pic:pic>
              </a:graphicData>
            </a:graphic>
          </wp:inline>
        </w:drawing>
      </w:r>
    </w:p>
    <w:p w:rsidR="009D21C9" w:rsidRDefault="009D21C9" w:rsidP="009D21C9">
      <w:r>
        <w:t>Un ACTEUR  représente une UNITE ACTIVE susceptible D’ECHANGER DES MESSAGES AVEC LE DOMAINE D’ETUDE.</w:t>
      </w:r>
    </w:p>
    <w:p w:rsidR="009D21C9" w:rsidRDefault="009D21C9" w:rsidP="009D21C9">
      <w:r>
        <w:t xml:space="preserve">Deux grands types d’acteurs : </w:t>
      </w:r>
    </w:p>
    <w:p w:rsidR="009D21C9" w:rsidRDefault="009D21C9" w:rsidP="009D21C9">
      <w:r>
        <w:t>•</w:t>
      </w:r>
      <w:r>
        <w:tab/>
        <w:t xml:space="preserve">ACTEUR EXTERNE (partenaires) représente un ELEMENT EXTERIEUR A L’ORGANISATION mais échangeant des messages avec l’organisation : </w:t>
      </w:r>
    </w:p>
    <w:p w:rsidR="009D21C9" w:rsidRDefault="009D21C9" w:rsidP="009D21C9">
      <w:r>
        <w:lastRenderedPageBreak/>
        <w:t>o</w:t>
      </w:r>
      <w:r>
        <w:tab/>
        <w:t>Exemples : personne physique (un client, un fournisseur), personne morale (un organisme bancaire), un équipement (un service d’Internet)</w:t>
      </w:r>
    </w:p>
    <w:p w:rsidR="009D21C9" w:rsidRDefault="009D21C9" w:rsidP="009D21C9">
      <w:r>
        <w:t>•</w:t>
      </w:r>
      <w:r>
        <w:tab/>
        <w:t>ACTEUR INTERNE représente une personne physique (identifiée par son rôle et non pas par son nom) ou morale APPARTENANT A L’ORGANISATION, et capable d’échanger des informations avec d’autres acteurs :</w:t>
      </w:r>
    </w:p>
    <w:p w:rsidR="009D21C9" w:rsidRDefault="009D21C9" w:rsidP="009D21C9">
      <w:r>
        <w:t>o</w:t>
      </w:r>
      <w:r>
        <w:tab/>
      </w:r>
      <w:r>
        <w:tab/>
        <w:t>Exemples : une personne, une fonction, un poste de travail, un service (service comptabilité, accueil, etc.).</w:t>
      </w:r>
    </w:p>
    <w:p w:rsidR="00A457F2" w:rsidRDefault="00A457F2" w:rsidP="009D21C9"/>
    <w:p w:rsidR="009D21C9" w:rsidRDefault="009D21C9" w:rsidP="009D21C9">
      <w:r>
        <w:t>Les FLUX DE DONNEES représentent la CIRCULATION DES INFORMATIONS ENTRE 2 ACTEURS (un émetteur et un récepteur)</w:t>
      </w:r>
    </w:p>
    <w:p w:rsidR="009D21C9" w:rsidRDefault="009D21C9" w:rsidP="009D21C9">
      <w:r>
        <w:t>Un flux transporte un message conceptuel. Dans l’analyse des flux, on se préoccupe du message véhiculé, quel que soit son support.</w:t>
      </w:r>
    </w:p>
    <w:p w:rsidR="009D21C9" w:rsidRDefault="009D21C9" w:rsidP="009D21C9">
      <w:r>
        <w:t>L’analyse des flux considère principalement l’analyse des flux d’informations (qui accompagnent généralement des flux physiques)</w:t>
      </w:r>
    </w:p>
    <w:p w:rsidR="009D21C9" w:rsidRDefault="009D21C9" w:rsidP="009D21C9">
      <w:r>
        <w:t>Exemples : proposition de prêt, demande de prêt, opérations à comptabiliser (entre 2 acteurs internes)</w:t>
      </w:r>
    </w:p>
    <w:p w:rsidR="009D21C9" w:rsidRDefault="009D21C9" w:rsidP="009D21C9"/>
    <w:p w:rsidR="009D21C9" w:rsidRPr="009D21C9" w:rsidRDefault="009D21C9" w:rsidP="009D21C9">
      <w:r>
        <w:t>Le Modèle Conceptuel de Communication est une représentation graphique des flux existants entre les acteurs.</w:t>
      </w:r>
    </w:p>
    <w:p w:rsidR="009D21C9" w:rsidRPr="009D21C9" w:rsidRDefault="009D21C9" w:rsidP="009D21C9">
      <w:pPr>
        <w:pStyle w:val="Titre2"/>
        <w:rPr>
          <w:rFonts w:asciiTheme="minorHAnsi" w:eastAsiaTheme="minorHAnsi" w:hAnsiTheme="minorHAnsi" w:cstheme="minorBidi"/>
          <w:b w:val="0"/>
          <w:bCs w:val="0"/>
          <w:sz w:val="22"/>
          <w:szCs w:val="22"/>
        </w:rPr>
      </w:pPr>
      <w:r w:rsidRPr="009D21C9">
        <w:rPr>
          <w:rFonts w:asciiTheme="minorHAnsi" w:eastAsiaTheme="minorHAnsi" w:hAnsiTheme="minorHAnsi" w:cstheme="minorBidi"/>
          <w:b w:val="0"/>
          <w:bCs w:val="0"/>
          <w:sz w:val="22"/>
          <w:szCs w:val="22"/>
        </w:rPr>
        <w:lastRenderedPageBreak/>
        <w:t>Le Modèle Conceptuel de Communication décrit les échanges d’informations entre</w:t>
      </w:r>
      <w:r>
        <w:rPr>
          <w:rFonts w:asciiTheme="minorHAnsi" w:eastAsiaTheme="minorHAnsi" w:hAnsiTheme="minorHAnsi" w:cstheme="minorBidi"/>
          <w:b w:val="0"/>
          <w:bCs w:val="0"/>
          <w:sz w:val="22"/>
          <w:szCs w:val="22"/>
        </w:rPr>
        <w:t xml:space="preserve"> </w:t>
      </w:r>
      <w:r w:rsidRPr="009D21C9">
        <w:rPr>
          <w:rFonts w:asciiTheme="minorHAnsi" w:eastAsiaTheme="minorHAnsi" w:hAnsiTheme="minorHAnsi" w:cstheme="minorBidi"/>
          <w:b w:val="0"/>
          <w:bCs w:val="0"/>
          <w:sz w:val="22"/>
          <w:szCs w:val="22"/>
        </w:rPr>
        <w:t>acteurs. Chaque acteur reçoit un « message » d’un autre auteur ; généralement, un</w:t>
      </w:r>
      <w:r>
        <w:rPr>
          <w:rFonts w:asciiTheme="minorHAnsi" w:eastAsiaTheme="minorHAnsi" w:hAnsiTheme="minorHAnsi" w:cstheme="minorBidi"/>
          <w:b w:val="0"/>
          <w:bCs w:val="0"/>
          <w:sz w:val="22"/>
          <w:szCs w:val="22"/>
        </w:rPr>
        <w:t xml:space="preserve"> </w:t>
      </w:r>
      <w:r w:rsidRPr="009D21C9">
        <w:rPr>
          <w:rFonts w:asciiTheme="minorHAnsi" w:eastAsiaTheme="minorHAnsi" w:hAnsiTheme="minorHAnsi" w:cstheme="minorBidi"/>
          <w:b w:val="0"/>
          <w:bCs w:val="0"/>
          <w:sz w:val="22"/>
          <w:szCs w:val="22"/>
        </w:rPr>
        <w:t>processus est déclenché pour émettre un autre « message » à un autre acteur.</w:t>
      </w:r>
    </w:p>
    <w:p w:rsidR="00511B76" w:rsidRDefault="009D21C9" w:rsidP="00A457F2">
      <w:pPr>
        <w:pStyle w:val="Titre2"/>
      </w:pPr>
      <w:r w:rsidRPr="009D21C9">
        <w:rPr>
          <w:rFonts w:asciiTheme="minorHAnsi" w:eastAsiaTheme="minorHAnsi" w:hAnsiTheme="minorHAnsi" w:cstheme="minorBidi"/>
          <w:b w:val="0"/>
          <w:bCs w:val="0"/>
          <w:sz w:val="22"/>
          <w:szCs w:val="22"/>
        </w:rPr>
        <w:t>C’est un modèle de circulation des informations dans l’organisation</w:t>
      </w:r>
      <w:bookmarkStart w:id="0" w:name="_GoBack"/>
      <w:bookmarkEnd w:id="0"/>
    </w:p>
    <w:p w:rsidR="009D21C9" w:rsidRDefault="009D21C9" w:rsidP="009D21C9">
      <w:pPr>
        <w:pStyle w:val="Titre1"/>
      </w:pPr>
      <w:r>
        <w:t>Modèle Conceptuel de Communication</w:t>
      </w:r>
    </w:p>
    <w:p w:rsidR="00511B76" w:rsidRDefault="009D21C9" w:rsidP="009D21C9">
      <w:r w:rsidRPr="009D21C9">
        <w:rPr>
          <w:noProof/>
          <w:lang w:eastAsia="zh-CN"/>
        </w:rPr>
        <w:drawing>
          <wp:inline distT="0" distB="0" distL="0" distR="0" wp14:anchorId="1225EBC9" wp14:editId="53D32C53">
            <wp:extent cx="6645910" cy="3941811"/>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3941811"/>
                    </a:xfrm>
                    <a:prstGeom prst="rect">
                      <a:avLst/>
                    </a:prstGeom>
                    <a:noFill/>
                    <a:ln>
                      <a:noFill/>
                    </a:ln>
                  </pic:spPr>
                </pic:pic>
              </a:graphicData>
            </a:graphic>
          </wp:inline>
        </w:drawing>
      </w:r>
    </w:p>
    <w:sectPr w:rsidR="00511B76" w:rsidSect="005B36B3">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1BA" w:rsidRDefault="00AE41BA" w:rsidP="0078300A">
      <w:pPr>
        <w:spacing w:after="0" w:line="240" w:lineRule="auto"/>
      </w:pPr>
      <w:r>
        <w:separator/>
      </w:r>
    </w:p>
  </w:endnote>
  <w:endnote w:type="continuationSeparator" w:id="0">
    <w:p w:rsidR="00AE41BA" w:rsidRDefault="00AE41BA" w:rsidP="0078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1B1" w:rsidRDefault="00AE41BA">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6C39D3170B184770A099C3BE4425B29B"/>
        </w:placeholder>
        <w:temporary/>
        <w:showingPlcHdr/>
      </w:sdtPr>
      <w:sdtEndPr/>
      <w:sdtContent>
        <w:r w:rsidR="007751B1">
          <w:rPr>
            <w:rFonts w:asciiTheme="majorHAnsi" w:eastAsiaTheme="majorEastAsia" w:hAnsiTheme="majorHAnsi" w:cstheme="majorBidi"/>
          </w:rPr>
          <w:t>[Texte]</w:t>
        </w:r>
      </w:sdtContent>
    </w:sdt>
    <w:r w:rsidR="007751B1">
      <w:rPr>
        <w:rFonts w:asciiTheme="majorHAnsi" w:eastAsiaTheme="majorEastAsia" w:hAnsiTheme="majorHAnsi" w:cstheme="majorBidi"/>
      </w:rPr>
      <w:ptab w:relativeTo="margin" w:alignment="right" w:leader="none"/>
    </w:r>
    <w:r w:rsidR="007751B1">
      <w:rPr>
        <w:rFonts w:asciiTheme="majorHAnsi" w:eastAsiaTheme="majorEastAsia" w:hAnsiTheme="majorHAnsi" w:cstheme="majorBidi"/>
      </w:rPr>
      <w:t xml:space="preserve">Page </w:t>
    </w:r>
    <w:r w:rsidR="007751B1">
      <w:rPr>
        <w:rFonts w:eastAsiaTheme="minorEastAsia"/>
      </w:rPr>
      <w:fldChar w:fldCharType="begin"/>
    </w:r>
    <w:r w:rsidR="007751B1">
      <w:instrText>PAGE   \* MERGEFORMAT</w:instrText>
    </w:r>
    <w:r w:rsidR="007751B1">
      <w:rPr>
        <w:rFonts w:eastAsiaTheme="minorEastAsia"/>
      </w:rPr>
      <w:fldChar w:fldCharType="separate"/>
    </w:r>
    <w:r w:rsidR="00A457F2" w:rsidRPr="00A457F2">
      <w:rPr>
        <w:rFonts w:asciiTheme="majorHAnsi" w:eastAsiaTheme="majorEastAsia" w:hAnsiTheme="majorHAnsi" w:cstheme="majorBidi"/>
        <w:noProof/>
      </w:rPr>
      <w:t>3</w:t>
    </w:r>
    <w:r w:rsidR="007751B1">
      <w:rPr>
        <w:rFonts w:asciiTheme="majorHAnsi" w:eastAsiaTheme="majorEastAsia" w:hAnsiTheme="majorHAnsi" w:cstheme="majorBidi"/>
      </w:rPr>
      <w:fldChar w:fldCharType="end"/>
    </w:r>
  </w:p>
  <w:p w:rsidR="007751B1" w:rsidRDefault="007751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1BA" w:rsidRDefault="00AE41BA" w:rsidP="0078300A">
      <w:pPr>
        <w:spacing w:after="0" w:line="240" w:lineRule="auto"/>
      </w:pPr>
      <w:r>
        <w:separator/>
      </w:r>
    </w:p>
  </w:footnote>
  <w:footnote w:type="continuationSeparator" w:id="0">
    <w:p w:rsidR="00AE41BA" w:rsidRDefault="00AE41BA" w:rsidP="00783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C9" w:rsidRDefault="00AB089C" w:rsidP="009D21C9">
    <w:pPr>
      <w:pStyle w:val="En-tte"/>
      <w:rPr>
        <w:sz w:val="40"/>
        <w:szCs w:val="40"/>
      </w:rPr>
    </w:pPr>
    <w:r>
      <w:rPr>
        <w:sz w:val="40"/>
        <w:szCs w:val="40"/>
      </w:rPr>
      <w:t xml:space="preserve">Analyse SI </w:t>
    </w:r>
    <w:r w:rsidR="0078300A" w:rsidRPr="0078300A">
      <w:rPr>
        <w:sz w:val="40"/>
        <w:szCs w:val="40"/>
      </w:rPr>
      <w:t xml:space="preserve"> – FICHE </w:t>
    </w:r>
    <w:r w:rsidR="009D21C9">
      <w:rPr>
        <w:sz w:val="40"/>
        <w:szCs w:val="40"/>
      </w:rPr>
      <w:t>10</w:t>
    </w:r>
    <w:r w:rsidR="009D21C9">
      <w:rPr>
        <w:sz w:val="40"/>
        <w:szCs w:val="40"/>
      </w:rPr>
      <w:tab/>
    </w:r>
    <w:r w:rsidR="00F4496D">
      <w:rPr>
        <w:sz w:val="40"/>
        <w:szCs w:val="40"/>
      </w:rPr>
      <w:tab/>
    </w:r>
    <w:r w:rsidR="009D21C9">
      <w:rPr>
        <w:sz w:val="40"/>
        <w:szCs w:val="40"/>
      </w:rPr>
      <w:t xml:space="preserve">Modèle de Conceptuel </w:t>
    </w:r>
  </w:p>
  <w:p w:rsidR="00F4496D" w:rsidRPr="0078300A" w:rsidRDefault="009D21C9" w:rsidP="009D21C9">
    <w:pPr>
      <w:pStyle w:val="En-tte"/>
      <w:rPr>
        <w:sz w:val="40"/>
        <w:szCs w:val="40"/>
      </w:rPr>
    </w:pPr>
    <w:r>
      <w:rPr>
        <w:sz w:val="40"/>
        <w:szCs w:val="40"/>
      </w:rPr>
      <w:tab/>
    </w:r>
    <w:r>
      <w:rPr>
        <w:sz w:val="40"/>
        <w:szCs w:val="40"/>
      </w:rPr>
      <w:tab/>
      <w:t>de Communication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612A"/>
    <w:multiLevelType w:val="hybridMultilevel"/>
    <w:tmpl w:val="990CD2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AE4C1B"/>
    <w:multiLevelType w:val="hybridMultilevel"/>
    <w:tmpl w:val="E9922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E6133C"/>
    <w:multiLevelType w:val="hybridMultilevel"/>
    <w:tmpl w:val="244618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753C76"/>
    <w:multiLevelType w:val="hybridMultilevel"/>
    <w:tmpl w:val="9CCA7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42707F"/>
    <w:multiLevelType w:val="hybridMultilevel"/>
    <w:tmpl w:val="31504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EB3839"/>
    <w:multiLevelType w:val="hybridMultilevel"/>
    <w:tmpl w:val="47A85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7451B4"/>
    <w:multiLevelType w:val="hybridMultilevel"/>
    <w:tmpl w:val="7DC0D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BF31FF"/>
    <w:multiLevelType w:val="hybridMultilevel"/>
    <w:tmpl w:val="823235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38124D"/>
    <w:multiLevelType w:val="hybridMultilevel"/>
    <w:tmpl w:val="A7026F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855706"/>
    <w:multiLevelType w:val="hybridMultilevel"/>
    <w:tmpl w:val="7FCC4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AD1760"/>
    <w:multiLevelType w:val="hybridMultilevel"/>
    <w:tmpl w:val="C76C3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4F572C"/>
    <w:multiLevelType w:val="hybridMultilevel"/>
    <w:tmpl w:val="DFA8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032E8D"/>
    <w:multiLevelType w:val="hybridMultilevel"/>
    <w:tmpl w:val="44421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326385"/>
    <w:multiLevelType w:val="hybridMultilevel"/>
    <w:tmpl w:val="8306F8D0"/>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E331868"/>
    <w:multiLevelType w:val="hybridMultilevel"/>
    <w:tmpl w:val="F5ECE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06B3DAA"/>
    <w:multiLevelType w:val="hybridMultilevel"/>
    <w:tmpl w:val="C09A754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AE78F3"/>
    <w:multiLevelType w:val="hybridMultilevel"/>
    <w:tmpl w:val="A190C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512440"/>
    <w:multiLevelType w:val="hybridMultilevel"/>
    <w:tmpl w:val="B2F26112"/>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2C047F"/>
    <w:multiLevelType w:val="hybridMultilevel"/>
    <w:tmpl w:val="3CFE5EEE"/>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FC1CD8"/>
    <w:multiLevelType w:val="hybridMultilevel"/>
    <w:tmpl w:val="794CC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29934B9"/>
    <w:multiLevelType w:val="hybridMultilevel"/>
    <w:tmpl w:val="C33EDE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BD03A0D"/>
    <w:multiLevelType w:val="hybridMultilevel"/>
    <w:tmpl w:val="8234952E"/>
    <w:lvl w:ilvl="0" w:tplc="040C0001">
      <w:start w:val="1"/>
      <w:numFmt w:val="bullet"/>
      <w:lvlText w:val=""/>
      <w:lvlJc w:val="left"/>
      <w:pPr>
        <w:ind w:left="764" w:hanging="360"/>
      </w:pPr>
      <w:rPr>
        <w:rFonts w:ascii="Symbol" w:hAnsi="Symbol" w:hint="default"/>
      </w:rPr>
    </w:lvl>
    <w:lvl w:ilvl="1" w:tplc="040C0003" w:tentative="1">
      <w:start w:val="1"/>
      <w:numFmt w:val="bullet"/>
      <w:lvlText w:val="o"/>
      <w:lvlJc w:val="left"/>
      <w:pPr>
        <w:ind w:left="1484" w:hanging="360"/>
      </w:pPr>
      <w:rPr>
        <w:rFonts w:ascii="Courier New" w:hAnsi="Courier New" w:cs="Courier New"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Courier New"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Courier New" w:hint="default"/>
      </w:rPr>
    </w:lvl>
    <w:lvl w:ilvl="8" w:tplc="040C0005" w:tentative="1">
      <w:start w:val="1"/>
      <w:numFmt w:val="bullet"/>
      <w:lvlText w:val=""/>
      <w:lvlJc w:val="left"/>
      <w:pPr>
        <w:ind w:left="6524" w:hanging="360"/>
      </w:pPr>
      <w:rPr>
        <w:rFonts w:ascii="Wingdings" w:hAnsi="Wingdings" w:hint="default"/>
      </w:rPr>
    </w:lvl>
  </w:abstractNum>
  <w:abstractNum w:abstractNumId="22">
    <w:nsid w:val="7F1B1560"/>
    <w:multiLevelType w:val="hybridMultilevel"/>
    <w:tmpl w:val="6B7AA5E4"/>
    <w:lvl w:ilvl="0" w:tplc="D6844444">
      <w:numFmt w:val="bullet"/>
      <w:lvlText w:val="•"/>
      <w:lvlJc w:val="left"/>
      <w:pPr>
        <w:ind w:left="1068" w:hanging="708"/>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0"/>
  </w:num>
  <w:num w:numId="5">
    <w:abstractNumId w:val="20"/>
  </w:num>
  <w:num w:numId="6">
    <w:abstractNumId w:val="2"/>
  </w:num>
  <w:num w:numId="7">
    <w:abstractNumId w:val="11"/>
  </w:num>
  <w:num w:numId="8">
    <w:abstractNumId w:val="12"/>
  </w:num>
  <w:num w:numId="9">
    <w:abstractNumId w:val="1"/>
  </w:num>
  <w:num w:numId="10">
    <w:abstractNumId w:val="21"/>
  </w:num>
  <w:num w:numId="11">
    <w:abstractNumId w:val="3"/>
  </w:num>
  <w:num w:numId="12">
    <w:abstractNumId w:val="9"/>
  </w:num>
  <w:num w:numId="13">
    <w:abstractNumId w:val="6"/>
  </w:num>
  <w:num w:numId="14">
    <w:abstractNumId w:val="5"/>
  </w:num>
  <w:num w:numId="15">
    <w:abstractNumId w:val="4"/>
  </w:num>
  <w:num w:numId="16">
    <w:abstractNumId w:val="16"/>
  </w:num>
  <w:num w:numId="17">
    <w:abstractNumId w:val="8"/>
  </w:num>
  <w:num w:numId="18">
    <w:abstractNumId w:val="19"/>
  </w:num>
  <w:num w:numId="19">
    <w:abstractNumId w:val="14"/>
  </w:num>
  <w:num w:numId="20">
    <w:abstractNumId w:val="22"/>
  </w:num>
  <w:num w:numId="21">
    <w:abstractNumId w:val="17"/>
  </w:num>
  <w:num w:numId="22">
    <w:abstractNumId w:val="18"/>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0A"/>
    <w:rsid w:val="00000FCA"/>
    <w:rsid w:val="0000558C"/>
    <w:rsid w:val="00014939"/>
    <w:rsid w:val="00016D04"/>
    <w:rsid w:val="00030124"/>
    <w:rsid w:val="00032EF1"/>
    <w:rsid w:val="00035875"/>
    <w:rsid w:val="00035EC8"/>
    <w:rsid w:val="00040387"/>
    <w:rsid w:val="00040F33"/>
    <w:rsid w:val="000415E7"/>
    <w:rsid w:val="00057A0B"/>
    <w:rsid w:val="00060D57"/>
    <w:rsid w:val="000675CE"/>
    <w:rsid w:val="000721E2"/>
    <w:rsid w:val="0008111F"/>
    <w:rsid w:val="00081B08"/>
    <w:rsid w:val="0008621F"/>
    <w:rsid w:val="000A34B9"/>
    <w:rsid w:val="000A4274"/>
    <w:rsid w:val="000B24D1"/>
    <w:rsid w:val="000C4CC0"/>
    <w:rsid w:val="000D6710"/>
    <w:rsid w:val="00105B2F"/>
    <w:rsid w:val="001128E2"/>
    <w:rsid w:val="0011488D"/>
    <w:rsid w:val="00116D34"/>
    <w:rsid w:val="001369CF"/>
    <w:rsid w:val="00137781"/>
    <w:rsid w:val="00150694"/>
    <w:rsid w:val="001520B5"/>
    <w:rsid w:val="001719D2"/>
    <w:rsid w:val="00175CFA"/>
    <w:rsid w:val="0017606E"/>
    <w:rsid w:val="001803BC"/>
    <w:rsid w:val="0018178D"/>
    <w:rsid w:val="00183E81"/>
    <w:rsid w:val="00192FE1"/>
    <w:rsid w:val="00197465"/>
    <w:rsid w:val="001A1478"/>
    <w:rsid w:val="001B5030"/>
    <w:rsid w:val="001D719C"/>
    <w:rsid w:val="001E2210"/>
    <w:rsid w:val="00205FDE"/>
    <w:rsid w:val="00222056"/>
    <w:rsid w:val="0022469D"/>
    <w:rsid w:val="00226573"/>
    <w:rsid w:val="00233ABD"/>
    <w:rsid w:val="00234156"/>
    <w:rsid w:val="0024209E"/>
    <w:rsid w:val="00243D28"/>
    <w:rsid w:val="00252216"/>
    <w:rsid w:val="00271E45"/>
    <w:rsid w:val="00293A21"/>
    <w:rsid w:val="002971B9"/>
    <w:rsid w:val="002A1E27"/>
    <w:rsid w:val="002B0D28"/>
    <w:rsid w:val="002B147C"/>
    <w:rsid w:val="002C3ABF"/>
    <w:rsid w:val="002D0E17"/>
    <w:rsid w:val="002E02A8"/>
    <w:rsid w:val="002E0AB7"/>
    <w:rsid w:val="002F454F"/>
    <w:rsid w:val="00300CF3"/>
    <w:rsid w:val="003046BB"/>
    <w:rsid w:val="0031184D"/>
    <w:rsid w:val="00326447"/>
    <w:rsid w:val="00331931"/>
    <w:rsid w:val="003419BE"/>
    <w:rsid w:val="00352C19"/>
    <w:rsid w:val="003548CF"/>
    <w:rsid w:val="00361E0B"/>
    <w:rsid w:val="00370299"/>
    <w:rsid w:val="00386D63"/>
    <w:rsid w:val="003B696C"/>
    <w:rsid w:val="003C73DC"/>
    <w:rsid w:val="003D6159"/>
    <w:rsid w:val="003D7224"/>
    <w:rsid w:val="003E044B"/>
    <w:rsid w:val="003F4345"/>
    <w:rsid w:val="003F6393"/>
    <w:rsid w:val="003F6F70"/>
    <w:rsid w:val="00402F8B"/>
    <w:rsid w:val="0040365A"/>
    <w:rsid w:val="00403D1D"/>
    <w:rsid w:val="00416F35"/>
    <w:rsid w:val="00434A8B"/>
    <w:rsid w:val="00436756"/>
    <w:rsid w:val="00441AEC"/>
    <w:rsid w:val="00445C29"/>
    <w:rsid w:val="00445C43"/>
    <w:rsid w:val="0046429A"/>
    <w:rsid w:val="004669FD"/>
    <w:rsid w:val="00475862"/>
    <w:rsid w:val="00485499"/>
    <w:rsid w:val="004B3D08"/>
    <w:rsid w:val="004C343B"/>
    <w:rsid w:val="004D3FD0"/>
    <w:rsid w:val="004D4497"/>
    <w:rsid w:val="004D6085"/>
    <w:rsid w:val="004E20C8"/>
    <w:rsid w:val="004F4211"/>
    <w:rsid w:val="004F4C20"/>
    <w:rsid w:val="0050210E"/>
    <w:rsid w:val="00505ED7"/>
    <w:rsid w:val="00511B76"/>
    <w:rsid w:val="00520556"/>
    <w:rsid w:val="00521CB3"/>
    <w:rsid w:val="00521EBD"/>
    <w:rsid w:val="005267E2"/>
    <w:rsid w:val="00537065"/>
    <w:rsid w:val="0056097D"/>
    <w:rsid w:val="0057267C"/>
    <w:rsid w:val="005758AB"/>
    <w:rsid w:val="0058043F"/>
    <w:rsid w:val="00587747"/>
    <w:rsid w:val="005A7EC5"/>
    <w:rsid w:val="005B36B3"/>
    <w:rsid w:val="005C4F84"/>
    <w:rsid w:val="005C56B2"/>
    <w:rsid w:val="005F1C48"/>
    <w:rsid w:val="005F24C4"/>
    <w:rsid w:val="005F43D9"/>
    <w:rsid w:val="00604DE9"/>
    <w:rsid w:val="00606531"/>
    <w:rsid w:val="00606ED6"/>
    <w:rsid w:val="006132DA"/>
    <w:rsid w:val="006170D0"/>
    <w:rsid w:val="006213FC"/>
    <w:rsid w:val="0064292F"/>
    <w:rsid w:val="00651200"/>
    <w:rsid w:val="006702CB"/>
    <w:rsid w:val="0067694B"/>
    <w:rsid w:val="00687478"/>
    <w:rsid w:val="00687F02"/>
    <w:rsid w:val="006A0032"/>
    <w:rsid w:val="006A1602"/>
    <w:rsid w:val="006B7403"/>
    <w:rsid w:val="006C0D2A"/>
    <w:rsid w:val="006C337C"/>
    <w:rsid w:val="006C6051"/>
    <w:rsid w:val="006D2BAF"/>
    <w:rsid w:val="006E00DE"/>
    <w:rsid w:val="006E105A"/>
    <w:rsid w:val="006E2779"/>
    <w:rsid w:val="006F3904"/>
    <w:rsid w:val="007013A1"/>
    <w:rsid w:val="00704E27"/>
    <w:rsid w:val="0071157C"/>
    <w:rsid w:val="007256AA"/>
    <w:rsid w:val="007273ED"/>
    <w:rsid w:val="00732520"/>
    <w:rsid w:val="00742687"/>
    <w:rsid w:val="00744E3C"/>
    <w:rsid w:val="0076715E"/>
    <w:rsid w:val="007703AB"/>
    <w:rsid w:val="00773E84"/>
    <w:rsid w:val="007751B1"/>
    <w:rsid w:val="0078299B"/>
    <w:rsid w:val="0078300A"/>
    <w:rsid w:val="0078429C"/>
    <w:rsid w:val="00785517"/>
    <w:rsid w:val="00785569"/>
    <w:rsid w:val="007908AE"/>
    <w:rsid w:val="007953EA"/>
    <w:rsid w:val="0079553F"/>
    <w:rsid w:val="007A4E88"/>
    <w:rsid w:val="007D3999"/>
    <w:rsid w:val="007E440B"/>
    <w:rsid w:val="007F57BC"/>
    <w:rsid w:val="00810529"/>
    <w:rsid w:val="008201D8"/>
    <w:rsid w:val="00831C59"/>
    <w:rsid w:val="008447C6"/>
    <w:rsid w:val="00855BDA"/>
    <w:rsid w:val="00860349"/>
    <w:rsid w:val="00860BB0"/>
    <w:rsid w:val="00870ACB"/>
    <w:rsid w:val="00892B5B"/>
    <w:rsid w:val="008A2719"/>
    <w:rsid w:val="008A4524"/>
    <w:rsid w:val="008B660E"/>
    <w:rsid w:val="008C01B0"/>
    <w:rsid w:val="008C10BE"/>
    <w:rsid w:val="008E28E2"/>
    <w:rsid w:val="0091636F"/>
    <w:rsid w:val="00923FB9"/>
    <w:rsid w:val="00926141"/>
    <w:rsid w:val="00935F0E"/>
    <w:rsid w:val="00955FEF"/>
    <w:rsid w:val="00964A49"/>
    <w:rsid w:val="00991429"/>
    <w:rsid w:val="00997445"/>
    <w:rsid w:val="009A7121"/>
    <w:rsid w:val="009D1930"/>
    <w:rsid w:val="009D21C9"/>
    <w:rsid w:val="009E6AF6"/>
    <w:rsid w:val="009F1784"/>
    <w:rsid w:val="009F1A66"/>
    <w:rsid w:val="00A17DB9"/>
    <w:rsid w:val="00A21C55"/>
    <w:rsid w:val="00A43FF0"/>
    <w:rsid w:val="00A457F2"/>
    <w:rsid w:val="00A65DD7"/>
    <w:rsid w:val="00A7172B"/>
    <w:rsid w:val="00A77FF2"/>
    <w:rsid w:val="00A84821"/>
    <w:rsid w:val="00A85C73"/>
    <w:rsid w:val="00A94CFE"/>
    <w:rsid w:val="00AB089C"/>
    <w:rsid w:val="00AC281F"/>
    <w:rsid w:val="00AD4E5A"/>
    <w:rsid w:val="00AD734D"/>
    <w:rsid w:val="00AE3D7B"/>
    <w:rsid w:val="00AE41BA"/>
    <w:rsid w:val="00AE580A"/>
    <w:rsid w:val="00AF5F6C"/>
    <w:rsid w:val="00B11D00"/>
    <w:rsid w:val="00B2549D"/>
    <w:rsid w:val="00B44834"/>
    <w:rsid w:val="00B46367"/>
    <w:rsid w:val="00B50118"/>
    <w:rsid w:val="00B510BA"/>
    <w:rsid w:val="00BA6DAC"/>
    <w:rsid w:val="00BC0212"/>
    <w:rsid w:val="00BC299D"/>
    <w:rsid w:val="00BC3301"/>
    <w:rsid w:val="00BD28CB"/>
    <w:rsid w:val="00BD401D"/>
    <w:rsid w:val="00BD57F7"/>
    <w:rsid w:val="00BD6988"/>
    <w:rsid w:val="00BE2BDF"/>
    <w:rsid w:val="00BE4183"/>
    <w:rsid w:val="00BE646E"/>
    <w:rsid w:val="00C14AB2"/>
    <w:rsid w:val="00C40D5F"/>
    <w:rsid w:val="00C6376B"/>
    <w:rsid w:val="00C65034"/>
    <w:rsid w:val="00C90C83"/>
    <w:rsid w:val="00C92BC2"/>
    <w:rsid w:val="00C94613"/>
    <w:rsid w:val="00CA5127"/>
    <w:rsid w:val="00CA553E"/>
    <w:rsid w:val="00CA61B6"/>
    <w:rsid w:val="00CB2C05"/>
    <w:rsid w:val="00CC266F"/>
    <w:rsid w:val="00CE0946"/>
    <w:rsid w:val="00CE6FC7"/>
    <w:rsid w:val="00CF6DB7"/>
    <w:rsid w:val="00D17372"/>
    <w:rsid w:val="00D32CB4"/>
    <w:rsid w:val="00D360A1"/>
    <w:rsid w:val="00D667BD"/>
    <w:rsid w:val="00D72DBB"/>
    <w:rsid w:val="00D76003"/>
    <w:rsid w:val="00DC3C6E"/>
    <w:rsid w:val="00DD6A84"/>
    <w:rsid w:val="00E01E23"/>
    <w:rsid w:val="00E05BAB"/>
    <w:rsid w:val="00E07034"/>
    <w:rsid w:val="00E175AB"/>
    <w:rsid w:val="00E22A8E"/>
    <w:rsid w:val="00E315A2"/>
    <w:rsid w:val="00E35A9C"/>
    <w:rsid w:val="00E44C28"/>
    <w:rsid w:val="00E6627A"/>
    <w:rsid w:val="00E805DC"/>
    <w:rsid w:val="00E934D2"/>
    <w:rsid w:val="00EA2CA6"/>
    <w:rsid w:val="00EA380A"/>
    <w:rsid w:val="00EA4B45"/>
    <w:rsid w:val="00EA76B4"/>
    <w:rsid w:val="00EB13CC"/>
    <w:rsid w:val="00EB208C"/>
    <w:rsid w:val="00EB6E50"/>
    <w:rsid w:val="00EC6B6F"/>
    <w:rsid w:val="00EF1E6E"/>
    <w:rsid w:val="00EF4491"/>
    <w:rsid w:val="00F027C6"/>
    <w:rsid w:val="00F07D4F"/>
    <w:rsid w:val="00F2408D"/>
    <w:rsid w:val="00F24AF6"/>
    <w:rsid w:val="00F32422"/>
    <w:rsid w:val="00F345F4"/>
    <w:rsid w:val="00F34D66"/>
    <w:rsid w:val="00F35687"/>
    <w:rsid w:val="00F4496D"/>
    <w:rsid w:val="00F50939"/>
    <w:rsid w:val="00F54CA5"/>
    <w:rsid w:val="00F66EC1"/>
    <w:rsid w:val="00F709B9"/>
    <w:rsid w:val="00F81880"/>
    <w:rsid w:val="00F93677"/>
    <w:rsid w:val="00FB1325"/>
    <w:rsid w:val="00FB2D11"/>
    <w:rsid w:val="00FC572E"/>
    <w:rsid w:val="00FD0D7F"/>
    <w:rsid w:val="00FD552A"/>
    <w:rsid w:val="00FE11B4"/>
    <w:rsid w:val="00FE52D8"/>
    <w:rsid w:val="00FF41D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CA"/>
    <w:pPr>
      <w:jc w:val="both"/>
    </w:pPr>
  </w:style>
  <w:style w:type="paragraph" w:styleId="Titre1">
    <w:name w:val="heading 1"/>
    <w:basedOn w:val="Normal"/>
    <w:next w:val="Normal"/>
    <w:link w:val="Titre1Car"/>
    <w:uiPriority w:val="9"/>
    <w:qFormat/>
    <w:rsid w:val="006D2BAF"/>
    <w:pPr>
      <w:keepNext/>
      <w:keepLines/>
      <w:pBdr>
        <w:bottom w:val="single" w:sz="4" w:space="1" w:color="auto"/>
      </w:pBdr>
      <w:spacing w:before="240" w:after="0"/>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744E3C"/>
    <w:pPr>
      <w:keepNext/>
      <w:keepLines/>
      <w:spacing w:after="0"/>
      <w:outlineLvl w:val="1"/>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300A"/>
    <w:pPr>
      <w:tabs>
        <w:tab w:val="center" w:pos="4536"/>
        <w:tab w:val="right" w:pos="9072"/>
      </w:tabs>
      <w:spacing w:after="0" w:line="240" w:lineRule="auto"/>
    </w:pPr>
  </w:style>
  <w:style w:type="character" w:customStyle="1" w:styleId="En-tteCar">
    <w:name w:val="En-tête Car"/>
    <w:basedOn w:val="Policepardfaut"/>
    <w:link w:val="En-tte"/>
    <w:uiPriority w:val="99"/>
    <w:rsid w:val="0078300A"/>
  </w:style>
  <w:style w:type="paragraph" w:styleId="Pieddepage">
    <w:name w:val="footer"/>
    <w:basedOn w:val="Normal"/>
    <w:link w:val="PieddepageCar"/>
    <w:uiPriority w:val="99"/>
    <w:unhideWhenUsed/>
    <w:rsid w:val="007830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300A"/>
  </w:style>
  <w:style w:type="paragraph" w:styleId="Textedebulles">
    <w:name w:val="Balloon Text"/>
    <w:basedOn w:val="Normal"/>
    <w:link w:val="TextedebullesCar"/>
    <w:uiPriority w:val="99"/>
    <w:semiHidden/>
    <w:unhideWhenUsed/>
    <w:rsid w:val="007830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300A"/>
    <w:rPr>
      <w:rFonts w:ascii="Tahoma" w:hAnsi="Tahoma" w:cs="Tahoma"/>
      <w:sz w:val="16"/>
      <w:szCs w:val="16"/>
    </w:rPr>
  </w:style>
  <w:style w:type="paragraph" w:styleId="Paragraphedeliste">
    <w:name w:val="List Paragraph"/>
    <w:basedOn w:val="Normal"/>
    <w:uiPriority w:val="34"/>
    <w:qFormat/>
    <w:rsid w:val="0078300A"/>
    <w:pPr>
      <w:ind w:left="720"/>
      <w:contextualSpacing/>
    </w:pPr>
  </w:style>
  <w:style w:type="character" w:styleId="Lienhypertexte">
    <w:name w:val="Hyperlink"/>
    <w:basedOn w:val="Policepardfaut"/>
    <w:uiPriority w:val="99"/>
    <w:unhideWhenUsed/>
    <w:rsid w:val="0078300A"/>
    <w:rPr>
      <w:color w:val="0000FF" w:themeColor="hyperlink"/>
      <w:u w:val="single"/>
    </w:rPr>
  </w:style>
  <w:style w:type="character" w:customStyle="1" w:styleId="Titre1Car">
    <w:name w:val="Titre 1 Car"/>
    <w:basedOn w:val="Policepardfaut"/>
    <w:link w:val="Titre1"/>
    <w:uiPriority w:val="9"/>
    <w:rsid w:val="006D2BAF"/>
    <w:rPr>
      <w:rFonts w:asciiTheme="majorHAnsi" w:eastAsiaTheme="majorEastAsia" w:hAnsiTheme="majorHAnsi" w:cstheme="majorBidi"/>
      <w:b/>
      <w:bCs/>
      <w:sz w:val="28"/>
      <w:szCs w:val="28"/>
    </w:rPr>
  </w:style>
  <w:style w:type="character" w:styleId="lev">
    <w:name w:val="Strong"/>
    <w:basedOn w:val="Policepardfaut"/>
    <w:uiPriority w:val="22"/>
    <w:qFormat/>
    <w:rsid w:val="005C4F84"/>
    <w:rPr>
      <w:b/>
      <w:bCs/>
    </w:rPr>
  </w:style>
  <w:style w:type="paragraph" w:styleId="Notedebasdepage">
    <w:name w:val="footnote text"/>
    <w:basedOn w:val="Normal"/>
    <w:link w:val="NotedebasdepageCar"/>
    <w:uiPriority w:val="99"/>
    <w:semiHidden/>
    <w:unhideWhenUsed/>
    <w:rsid w:val="00000F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00FCA"/>
    <w:rPr>
      <w:sz w:val="20"/>
      <w:szCs w:val="20"/>
    </w:rPr>
  </w:style>
  <w:style w:type="character" w:styleId="Appelnotedebasdep">
    <w:name w:val="footnote reference"/>
    <w:basedOn w:val="Policepardfaut"/>
    <w:uiPriority w:val="99"/>
    <w:semiHidden/>
    <w:unhideWhenUsed/>
    <w:rsid w:val="00000FCA"/>
    <w:rPr>
      <w:vertAlign w:val="superscript"/>
    </w:rPr>
  </w:style>
  <w:style w:type="table" w:styleId="Grilledutableau">
    <w:name w:val="Table Grid"/>
    <w:basedOn w:val="TableauNormal"/>
    <w:uiPriority w:val="59"/>
    <w:rsid w:val="00000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744E3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39D3170B184770A099C3BE4425B29B"/>
        <w:category>
          <w:name w:val="Général"/>
          <w:gallery w:val="placeholder"/>
        </w:category>
        <w:types>
          <w:type w:val="bbPlcHdr"/>
        </w:types>
        <w:behaviors>
          <w:behavior w:val="content"/>
        </w:behaviors>
        <w:guid w:val="{69B9A87D-77DD-4ABF-B6AA-5DF721D8295B}"/>
      </w:docPartPr>
      <w:docPartBody>
        <w:p w:rsidR="00CC1862" w:rsidRDefault="0061598E" w:rsidP="0061598E">
          <w:pPr>
            <w:pStyle w:val="6C39D3170B184770A099C3BE4425B29B"/>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8E"/>
    <w:rsid w:val="00236375"/>
    <w:rsid w:val="00266F6A"/>
    <w:rsid w:val="002A22B4"/>
    <w:rsid w:val="0031093C"/>
    <w:rsid w:val="004616BF"/>
    <w:rsid w:val="00572DF2"/>
    <w:rsid w:val="005E1FCB"/>
    <w:rsid w:val="0061598E"/>
    <w:rsid w:val="006A2146"/>
    <w:rsid w:val="007767B5"/>
    <w:rsid w:val="00A75161"/>
    <w:rsid w:val="00B5220F"/>
    <w:rsid w:val="00CB50FA"/>
    <w:rsid w:val="00CC1862"/>
    <w:rsid w:val="00DD014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C39D3170B184770A099C3BE4425B29B">
    <w:name w:val="6C39D3170B184770A099C3BE4425B29B"/>
    <w:rsid w:val="00615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7F481-E3F5-405B-B194-5DAF468A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13</cp:revision>
  <cp:lastPrinted>2015-11-16T14:06:00Z</cp:lastPrinted>
  <dcterms:created xsi:type="dcterms:W3CDTF">2015-11-16T15:08:00Z</dcterms:created>
  <dcterms:modified xsi:type="dcterms:W3CDTF">2018-03-29T05:12:00Z</dcterms:modified>
</cp:coreProperties>
</file>